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B004" w14:textId="7B76C70C" w:rsidR="00083F50" w:rsidRPr="00507782" w:rsidRDefault="00C52228" w:rsidP="00C412C0">
      <w:pPr>
        <w:pStyle w:val="Heading1"/>
        <w:rPr>
          <w:rFonts w:ascii="Arial" w:hAnsi="Arial" w:cs="Arial"/>
          <w:sz w:val="30"/>
          <w:szCs w:val="30"/>
          <w:lang w:val="en-GB"/>
        </w:rPr>
      </w:pPr>
      <w:r w:rsidRPr="00507782">
        <w:rPr>
          <w:rFonts w:ascii="Arial" w:hAnsi="Arial" w:cs="Arial"/>
          <w:sz w:val="30"/>
          <w:szCs w:val="30"/>
          <w:lang w:val="en-GB"/>
        </w:rPr>
        <w:t>Nomination for the 20</w:t>
      </w:r>
      <w:r w:rsidR="00C04C35">
        <w:rPr>
          <w:rFonts w:ascii="Arial" w:hAnsi="Arial" w:cs="Arial"/>
          <w:sz w:val="30"/>
          <w:szCs w:val="30"/>
          <w:lang w:val="en-GB"/>
        </w:rPr>
        <w:t>2</w:t>
      </w:r>
      <w:r w:rsidR="001B4560">
        <w:rPr>
          <w:rFonts w:ascii="Arial" w:hAnsi="Arial" w:cs="Arial"/>
          <w:sz w:val="30"/>
          <w:szCs w:val="30"/>
          <w:lang w:val="en-GB"/>
        </w:rPr>
        <w:t>4</w:t>
      </w:r>
      <w:r w:rsidR="00083F50" w:rsidRPr="00507782">
        <w:rPr>
          <w:rFonts w:ascii="Arial" w:hAnsi="Arial" w:cs="Arial"/>
          <w:sz w:val="30"/>
          <w:szCs w:val="30"/>
          <w:lang w:val="en-GB"/>
        </w:rPr>
        <w:t xml:space="preserve"> IOP Liquids and Complex Fluids Group Early Career Award</w:t>
      </w:r>
    </w:p>
    <w:p w14:paraId="3022525C" w14:textId="77777777" w:rsidR="00083F50" w:rsidRPr="00507782" w:rsidRDefault="00083F50" w:rsidP="003E09D9">
      <w:pPr>
        <w:pStyle w:val="Heading2"/>
        <w:spacing w:after="120"/>
        <w:rPr>
          <w:rFonts w:ascii="Arial" w:hAnsi="Arial" w:cs="Arial"/>
        </w:rPr>
      </w:pPr>
      <w:r w:rsidRPr="00507782">
        <w:rPr>
          <w:rFonts w:ascii="Arial" w:hAnsi="Arial" w:cs="Arial"/>
        </w:rPr>
        <w:t>Terms of Reference</w:t>
      </w:r>
    </w:p>
    <w:p w14:paraId="2FBE6326" w14:textId="351258FB" w:rsidR="00083F50" w:rsidRPr="00507782" w:rsidRDefault="00083F50" w:rsidP="00083F50">
      <w:pPr>
        <w:jc w:val="both"/>
        <w:rPr>
          <w:rFonts w:ascii="Arial" w:hAnsi="Arial" w:cs="Arial"/>
          <w:lang w:val="en-GB"/>
        </w:rPr>
      </w:pPr>
      <w:r w:rsidRPr="00507782">
        <w:rPr>
          <w:rFonts w:ascii="Arial" w:hAnsi="Arial" w:cs="Arial"/>
          <w:lang w:val="en-GB"/>
        </w:rPr>
        <w:t xml:space="preserve">The prize is awarded </w:t>
      </w:r>
      <w:r w:rsidR="00486C5F" w:rsidRPr="00507782">
        <w:rPr>
          <w:rFonts w:ascii="Arial" w:hAnsi="Arial" w:cs="Arial"/>
          <w:lang w:val="en-GB"/>
        </w:rPr>
        <w:t>biennially</w:t>
      </w:r>
      <w:r w:rsidRPr="00507782">
        <w:rPr>
          <w:rFonts w:ascii="Arial" w:hAnsi="Arial" w:cs="Arial"/>
          <w:lang w:val="en-GB"/>
        </w:rPr>
        <w:t xml:space="preserve"> to an exceptional scientist, in the early stages of their career, working in the broadly defined area of Liquids and Complex Fluids. The winner will </w:t>
      </w:r>
      <w:r w:rsidRPr="00B9477A">
        <w:rPr>
          <w:rFonts w:ascii="Arial" w:hAnsi="Arial" w:cs="Arial"/>
          <w:lang w:val="en-GB"/>
        </w:rPr>
        <w:t xml:space="preserve">receive £250, a certificate and </w:t>
      </w:r>
      <w:r w:rsidR="004043FA" w:rsidRPr="00B9477A">
        <w:rPr>
          <w:rFonts w:ascii="Arial" w:hAnsi="Arial" w:cs="Arial"/>
          <w:lang w:val="en-GB"/>
        </w:rPr>
        <w:t xml:space="preserve">will </w:t>
      </w:r>
      <w:r w:rsidR="00B9477A" w:rsidRPr="00B9477A">
        <w:rPr>
          <w:rFonts w:ascii="Arial" w:hAnsi="Arial" w:cs="Arial"/>
          <w:lang w:val="en-GB"/>
        </w:rPr>
        <w:t xml:space="preserve">be </w:t>
      </w:r>
      <w:r w:rsidR="00086BE6">
        <w:rPr>
          <w:rFonts w:ascii="Arial" w:hAnsi="Arial" w:cs="Arial"/>
          <w:lang w:val="en-GB"/>
        </w:rPr>
        <w:t>invited</w:t>
      </w:r>
      <w:r w:rsidR="00B9477A" w:rsidRPr="00B9477A">
        <w:rPr>
          <w:rFonts w:ascii="Arial" w:hAnsi="Arial" w:cs="Arial"/>
          <w:lang w:val="en-GB"/>
        </w:rPr>
        <w:t xml:space="preserve"> to </w:t>
      </w:r>
      <w:r w:rsidR="004043FA" w:rsidRPr="00B9477A">
        <w:rPr>
          <w:rFonts w:ascii="Arial" w:hAnsi="Arial" w:cs="Arial"/>
          <w:lang w:val="en-GB"/>
        </w:rPr>
        <w:t>organise a 1-day meeting</w:t>
      </w:r>
      <w:r w:rsidRPr="00B9477A">
        <w:rPr>
          <w:rFonts w:ascii="Arial" w:hAnsi="Arial" w:cs="Arial"/>
          <w:lang w:val="en-GB"/>
        </w:rPr>
        <w:t>.</w:t>
      </w:r>
    </w:p>
    <w:p w14:paraId="35EE6679" w14:textId="77777777" w:rsidR="00083F50" w:rsidRPr="00507782" w:rsidRDefault="00083F50" w:rsidP="008954C5">
      <w:pPr>
        <w:pStyle w:val="Heading2"/>
        <w:spacing w:after="120"/>
        <w:rPr>
          <w:rFonts w:ascii="Arial" w:hAnsi="Arial" w:cs="Arial"/>
        </w:rPr>
      </w:pPr>
      <w:r w:rsidRPr="00507782">
        <w:rPr>
          <w:rFonts w:ascii="Arial" w:hAnsi="Arial" w:cs="Arial"/>
        </w:rPr>
        <w:t>Eligibility</w:t>
      </w:r>
    </w:p>
    <w:p w14:paraId="15DDF63E" w14:textId="77777777" w:rsidR="00083F50" w:rsidRPr="00507782" w:rsidRDefault="00083F50" w:rsidP="00083F50">
      <w:pPr>
        <w:jc w:val="both"/>
        <w:rPr>
          <w:rFonts w:ascii="Arial" w:hAnsi="Arial" w:cs="Arial"/>
          <w:lang w:val="en-GB"/>
        </w:rPr>
      </w:pPr>
      <w:r w:rsidRPr="00507782">
        <w:rPr>
          <w:rFonts w:ascii="Arial" w:hAnsi="Arial" w:cs="Arial"/>
          <w:lang w:val="en-GB"/>
        </w:rPr>
        <w:t>Those eligible for awards should have made a substantial contribution to the development or reputation of physics in the UK or Ireland.</w:t>
      </w:r>
    </w:p>
    <w:p w14:paraId="7F3C6A88" w14:textId="77777777" w:rsidR="00083F50" w:rsidRPr="00507782" w:rsidRDefault="00083F50" w:rsidP="008954C5">
      <w:pPr>
        <w:spacing w:before="120"/>
        <w:jc w:val="both"/>
        <w:rPr>
          <w:rFonts w:ascii="Arial" w:hAnsi="Arial" w:cs="Arial"/>
          <w:lang w:val="en-GB"/>
        </w:rPr>
      </w:pPr>
      <w:r w:rsidRPr="00507782">
        <w:rPr>
          <w:rFonts w:ascii="Arial" w:hAnsi="Arial" w:cs="Arial"/>
        </w:rPr>
        <w:t xml:space="preserve">The </w:t>
      </w:r>
      <w:r w:rsidR="00486C5F" w:rsidRPr="00507782">
        <w:rPr>
          <w:rFonts w:ascii="Arial" w:hAnsi="Arial" w:cs="Arial"/>
        </w:rPr>
        <w:t xml:space="preserve">IOP </w:t>
      </w:r>
      <w:r w:rsidRPr="00507782">
        <w:rPr>
          <w:rFonts w:ascii="Arial" w:hAnsi="Arial" w:cs="Arial"/>
        </w:rPr>
        <w:t>Council has defined “Early Career Awards” as applying to those individuals in the first 12 years of their career (allowing for career breaks), e.g. following the award of a first degree.</w:t>
      </w:r>
      <w:r w:rsidRPr="00507782">
        <w:rPr>
          <w:rFonts w:ascii="Arial" w:hAnsi="Arial" w:cs="Arial"/>
          <w:lang w:val="en-GB"/>
        </w:rPr>
        <w:t xml:space="preserve"> Those who are currently paid employees of the Institute, members of Council</w:t>
      </w:r>
      <w:r w:rsidR="00265343" w:rsidRPr="00507782">
        <w:rPr>
          <w:rFonts w:ascii="Arial" w:hAnsi="Arial" w:cs="Arial"/>
          <w:lang w:val="en-GB"/>
        </w:rPr>
        <w:t>,</w:t>
      </w:r>
      <w:r w:rsidR="00486C5F" w:rsidRPr="00507782">
        <w:rPr>
          <w:rFonts w:ascii="Arial" w:hAnsi="Arial" w:cs="Arial"/>
          <w:lang w:val="en-GB"/>
        </w:rPr>
        <w:t xml:space="preserve"> members of the awarding group’s Committee</w:t>
      </w:r>
      <w:r w:rsidRPr="00507782">
        <w:rPr>
          <w:rFonts w:ascii="Arial" w:hAnsi="Arial" w:cs="Arial"/>
          <w:lang w:val="en-GB"/>
        </w:rPr>
        <w:t xml:space="preserve"> and those under contract to the Institute</w:t>
      </w:r>
      <w:r w:rsidR="00265343" w:rsidRPr="00507782">
        <w:rPr>
          <w:rFonts w:ascii="Arial" w:hAnsi="Arial" w:cs="Arial"/>
          <w:lang w:val="en-GB"/>
        </w:rPr>
        <w:t>,</w:t>
      </w:r>
      <w:r w:rsidRPr="00507782">
        <w:rPr>
          <w:rFonts w:ascii="Arial" w:hAnsi="Arial" w:cs="Arial"/>
          <w:lang w:val="en-GB"/>
        </w:rPr>
        <w:t xml:space="preserve"> are not eligible for awards.</w:t>
      </w:r>
    </w:p>
    <w:p w14:paraId="4BCFE495" w14:textId="77777777" w:rsidR="00083F50" w:rsidRPr="00507782" w:rsidRDefault="00083F50" w:rsidP="008954C5">
      <w:pPr>
        <w:spacing w:before="120"/>
        <w:jc w:val="both"/>
        <w:rPr>
          <w:rFonts w:ascii="Arial" w:hAnsi="Arial" w:cs="Arial"/>
          <w:lang w:val="en-GB"/>
        </w:rPr>
      </w:pPr>
      <w:r w:rsidRPr="00507782">
        <w:rPr>
          <w:rFonts w:ascii="Arial" w:hAnsi="Arial" w:cs="Arial"/>
          <w:lang w:val="en-GB"/>
        </w:rPr>
        <w:t>Please complete electronically</w:t>
      </w:r>
      <w:r w:rsidR="00230D56" w:rsidRPr="00507782">
        <w:rPr>
          <w:rFonts w:ascii="Arial" w:hAnsi="Arial" w:cs="Arial"/>
          <w:lang w:val="en-GB"/>
        </w:rPr>
        <w:t xml:space="preserve"> (preferred)</w:t>
      </w:r>
      <w:r w:rsidRPr="00507782">
        <w:rPr>
          <w:rFonts w:ascii="Arial" w:hAnsi="Arial" w:cs="Arial"/>
          <w:lang w:val="en-GB"/>
        </w:rPr>
        <w:t>, or on paper using black ink or type.</w:t>
      </w:r>
    </w:p>
    <w:p w14:paraId="215D2D38" w14:textId="370615DE" w:rsidR="00D9117A" w:rsidRDefault="00083F50" w:rsidP="00083F50">
      <w:pPr>
        <w:jc w:val="both"/>
        <w:rPr>
          <w:rFonts w:ascii="Arial" w:hAnsi="Arial" w:cs="Arial"/>
          <w:lang w:val="en-GB"/>
        </w:rPr>
      </w:pPr>
      <w:r w:rsidRPr="00507782">
        <w:rPr>
          <w:rFonts w:ascii="Arial" w:hAnsi="Arial" w:cs="Arial"/>
          <w:lang w:val="en-GB"/>
        </w:rPr>
        <w:t xml:space="preserve">The </w:t>
      </w:r>
      <w:r w:rsidR="001B4560">
        <w:rPr>
          <w:rFonts w:ascii="Arial" w:hAnsi="Arial" w:cs="Arial"/>
          <w:lang w:val="en-GB"/>
        </w:rPr>
        <w:t xml:space="preserve">opening date for receipt of nominations is </w:t>
      </w:r>
      <w:r w:rsidR="001B4560" w:rsidRPr="001B4560">
        <w:rPr>
          <w:rFonts w:ascii="Arial" w:hAnsi="Arial" w:cs="Arial"/>
          <w:b/>
          <w:bCs/>
          <w:lang w:val="en-GB"/>
        </w:rPr>
        <w:t>July 15, 2024</w:t>
      </w:r>
      <w:r w:rsidR="000C1B76">
        <w:rPr>
          <w:rFonts w:ascii="Arial" w:hAnsi="Arial" w:cs="Arial"/>
          <w:b/>
          <w:bCs/>
          <w:lang w:val="en-GB"/>
        </w:rPr>
        <w:t>,</w:t>
      </w:r>
      <w:r w:rsidR="001B4560">
        <w:rPr>
          <w:rFonts w:ascii="Arial" w:hAnsi="Arial" w:cs="Arial"/>
          <w:lang w:val="en-GB"/>
        </w:rPr>
        <w:t xml:space="preserve"> and the </w:t>
      </w:r>
      <w:r w:rsidRPr="00507782">
        <w:rPr>
          <w:rFonts w:ascii="Arial" w:hAnsi="Arial" w:cs="Arial"/>
          <w:lang w:val="en-GB"/>
        </w:rPr>
        <w:t xml:space="preserve">closing date is </w:t>
      </w:r>
      <w:r w:rsidR="001B4560" w:rsidRPr="001B4560">
        <w:rPr>
          <w:rFonts w:ascii="Arial" w:hAnsi="Arial" w:cs="Arial"/>
          <w:b/>
          <w:bCs/>
          <w:lang w:val="en-GB"/>
        </w:rPr>
        <w:t>September 15, 2024</w:t>
      </w:r>
      <w:r w:rsidR="001B4560">
        <w:rPr>
          <w:rFonts w:ascii="Arial" w:hAnsi="Arial" w:cs="Arial"/>
          <w:lang w:val="en-GB"/>
        </w:rPr>
        <w:t xml:space="preserve">. </w:t>
      </w:r>
    </w:p>
    <w:p w14:paraId="22843B42" w14:textId="70687E73" w:rsidR="00D9117A" w:rsidRPr="00501CE8" w:rsidRDefault="00D9117A" w:rsidP="00A36CB9">
      <w:pPr>
        <w:pStyle w:val="Heading2"/>
        <w:spacing w:after="120"/>
        <w:rPr>
          <w:rFonts w:ascii="Arial" w:hAnsi="Arial" w:cs="Arial"/>
        </w:rPr>
      </w:pPr>
      <w:r w:rsidRPr="00501CE8">
        <w:rPr>
          <w:rFonts w:ascii="Arial" w:hAnsi="Arial" w:cs="Arial"/>
        </w:rPr>
        <w:t>GDPR Compliance</w:t>
      </w:r>
    </w:p>
    <w:p w14:paraId="270AB56A" w14:textId="49250C15" w:rsidR="00A36CB9" w:rsidRPr="00A36CB9" w:rsidRDefault="00A36CB9" w:rsidP="00A36CB9">
      <w:pPr>
        <w:jc w:val="both"/>
        <w:rPr>
          <w:rFonts w:ascii="Arial" w:hAnsi="Arial" w:cs="Arial"/>
          <w:lang w:val="en-GB"/>
        </w:rPr>
      </w:pPr>
      <w:r w:rsidRPr="00501CE8">
        <w:rPr>
          <w:rFonts w:ascii="Arial" w:hAnsi="Arial" w:cs="Arial"/>
          <w:lang w:val="en-GB"/>
        </w:rPr>
        <w:t>The Early Career Award panel of the IOP Liquids and Complex Fluids Group will be reviewing applications submitted. The data contained in the application form will be used to determine a winner. Application forms will be retained for up to one year, after which point, any personal data will be deleted.</w:t>
      </w:r>
    </w:p>
    <w:p w14:paraId="255B727A" w14:textId="77777777" w:rsidR="00A36CB9" w:rsidRPr="00507782" w:rsidRDefault="00A36CB9" w:rsidP="00083F50">
      <w:pPr>
        <w:jc w:val="both"/>
        <w:rPr>
          <w:rFonts w:ascii="Arial" w:hAnsi="Arial" w:cs="Arial"/>
          <w:lang w:val="en-GB"/>
        </w:rPr>
      </w:pPr>
    </w:p>
    <w:p w14:paraId="4E0FCEF0" w14:textId="77777777" w:rsidR="000404D1" w:rsidRPr="00507782" w:rsidRDefault="000404D1" w:rsidP="008954C5">
      <w:pPr>
        <w:pStyle w:val="Heading2"/>
        <w:spacing w:after="120"/>
        <w:rPr>
          <w:rFonts w:ascii="Arial" w:hAnsi="Arial" w:cs="Arial"/>
        </w:rPr>
      </w:pPr>
      <w:r w:rsidRPr="00507782">
        <w:rPr>
          <w:rFonts w:ascii="Arial" w:hAnsi="Arial" w:cs="Arial"/>
        </w:rPr>
        <w:t>Nominee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200" w:firstRow="0" w:lastRow="0" w:firstColumn="0" w:lastColumn="0" w:noHBand="1" w:noVBand="0"/>
      </w:tblPr>
      <w:tblGrid>
        <w:gridCol w:w="3331"/>
        <w:gridCol w:w="4975"/>
      </w:tblGrid>
      <w:tr w:rsidR="009971DC" w:rsidRPr="00507782" w14:paraId="36E96E6D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4F82A049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Full name and title</w:t>
            </w:r>
          </w:p>
        </w:tc>
        <w:tc>
          <w:tcPr>
            <w:tcW w:w="5147" w:type="dxa"/>
            <w:shd w:val="clear" w:color="auto" w:fill="auto"/>
          </w:tcPr>
          <w:p w14:paraId="614BE051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3BE8EC5D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343E0DC3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Present occupation/position</w:t>
            </w:r>
          </w:p>
        </w:tc>
        <w:tc>
          <w:tcPr>
            <w:tcW w:w="5147" w:type="dxa"/>
            <w:shd w:val="clear" w:color="auto" w:fill="auto"/>
          </w:tcPr>
          <w:p w14:paraId="4BA2B43A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62484754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71C076B6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 xml:space="preserve">Qualifications and </w:t>
            </w:r>
            <w:proofErr w:type="spellStart"/>
            <w:r w:rsidRPr="00507782">
              <w:rPr>
                <w:rFonts w:ascii="Arial" w:hAnsi="Arial" w:cs="Arial"/>
                <w:color w:val="000000"/>
              </w:rPr>
              <w:t>honours</w:t>
            </w:r>
            <w:proofErr w:type="spellEnd"/>
          </w:p>
        </w:tc>
        <w:tc>
          <w:tcPr>
            <w:tcW w:w="5147" w:type="dxa"/>
            <w:shd w:val="clear" w:color="auto" w:fill="auto"/>
          </w:tcPr>
          <w:p w14:paraId="7F971687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58AE79B4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09E55F53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 xml:space="preserve">Full </w:t>
            </w:r>
            <w:r w:rsidR="00486578" w:rsidRPr="00507782">
              <w:rPr>
                <w:rFonts w:ascii="Arial" w:hAnsi="Arial" w:cs="Arial"/>
                <w:color w:val="000000"/>
              </w:rPr>
              <w:t xml:space="preserve">postal </w:t>
            </w:r>
            <w:r w:rsidRPr="00507782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5147" w:type="dxa"/>
            <w:shd w:val="clear" w:color="auto" w:fill="auto"/>
          </w:tcPr>
          <w:p w14:paraId="3F86A5A8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</w:p>
          <w:p w14:paraId="2B8DE1D8" w14:textId="77777777" w:rsidR="009971DC" w:rsidRPr="00507782" w:rsidRDefault="009971DC" w:rsidP="000404D1">
            <w:pPr>
              <w:rPr>
                <w:rFonts w:ascii="Arial" w:hAnsi="Arial" w:cs="Arial"/>
                <w:color w:val="000000"/>
              </w:rPr>
            </w:pPr>
          </w:p>
          <w:p w14:paraId="7D1DDDB4" w14:textId="77777777" w:rsidR="009971DC" w:rsidRPr="00507782" w:rsidRDefault="009971DC" w:rsidP="000404D1">
            <w:pPr>
              <w:rPr>
                <w:rFonts w:ascii="Arial" w:hAnsi="Arial" w:cs="Arial"/>
                <w:color w:val="000000"/>
              </w:rPr>
            </w:pPr>
          </w:p>
          <w:p w14:paraId="7DCF321B" w14:textId="77777777" w:rsidR="009971DC" w:rsidRPr="00507782" w:rsidRDefault="009971DC" w:rsidP="000404D1">
            <w:pPr>
              <w:rPr>
                <w:rFonts w:ascii="Arial" w:hAnsi="Arial" w:cs="Arial"/>
                <w:color w:val="000000"/>
              </w:rPr>
            </w:pPr>
          </w:p>
          <w:p w14:paraId="10C22F6C" w14:textId="77777777" w:rsidR="009971DC" w:rsidRPr="00507782" w:rsidRDefault="009971DC" w:rsidP="000404D1">
            <w:pPr>
              <w:rPr>
                <w:rFonts w:ascii="Arial" w:hAnsi="Arial" w:cs="Arial"/>
                <w:color w:val="000000"/>
              </w:rPr>
            </w:pPr>
          </w:p>
          <w:p w14:paraId="04A1EE39" w14:textId="77777777" w:rsidR="001F201B" w:rsidRPr="00507782" w:rsidRDefault="001F201B" w:rsidP="000404D1">
            <w:pPr>
              <w:rPr>
                <w:rFonts w:ascii="Arial" w:hAnsi="Arial" w:cs="Arial"/>
                <w:color w:val="000000"/>
              </w:rPr>
            </w:pPr>
          </w:p>
          <w:p w14:paraId="533CA5B9" w14:textId="77777777" w:rsidR="001F201B" w:rsidRPr="00507782" w:rsidRDefault="001F201B" w:rsidP="000404D1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077FF3DB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387FE3E1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5147" w:type="dxa"/>
            <w:shd w:val="clear" w:color="auto" w:fill="auto"/>
          </w:tcPr>
          <w:p w14:paraId="1D560163" w14:textId="77777777" w:rsidR="00230D56" w:rsidRPr="00507782" w:rsidRDefault="00230D56" w:rsidP="000404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2BAD793" w14:textId="77777777" w:rsidR="000404D1" w:rsidRPr="00507782" w:rsidRDefault="001F201B" w:rsidP="00BB300B">
      <w:pPr>
        <w:pStyle w:val="Heading2"/>
        <w:spacing w:before="0" w:after="120"/>
        <w:rPr>
          <w:rFonts w:ascii="Arial" w:hAnsi="Arial" w:cs="Arial"/>
        </w:rPr>
      </w:pPr>
      <w:r w:rsidRPr="00507782">
        <w:rPr>
          <w:rFonts w:ascii="Arial" w:hAnsi="Arial" w:cs="Arial"/>
        </w:rPr>
        <w:br w:type="page"/>
      </w:r>
      <w:r w:rsidR="009971DC" w:rsidRPr="00507782">
        <w:rPr>
          <w:rFonts w:ascii="Arial" w:hAnsi="Arial" w:cs="Arial"/>
        </w:rPr>
        <w:lastRenderedPageBreak/>
        <w:t>Proposer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200" w:firstRow="0" w:lastRow="0" w:firstColumn="0" w:lastColumn="0" w:noHBand="1" w:noVBand="0"/>
      </w:tblPr>
      <w:tblGrid>
        <w:gridCol w:w="3306"/>
        <w:gridCol w:w="5000"/>
      </w:tblGrid>
      <w:tr w:rsidR="009971DC" w:rsidRPr="00507782" w14:paraId="768D7F00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64ECF306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Full name and title</w:t>
            </w:r>
          </w:p>
        </w:tc>
        <w:tc>
          <w:tcPr>
            <w:tcW w:w="5147" w:type="dxa"/>
            <w:shd w:val="clear" w:color="auto" w:fill="auto"/>
          </w:tcPr>
          <w:p w14:paraId="7134181A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079DF0AA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2D4E1006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 xml:space="preserve">Full </w:t>
            </w:r>
            <w:r w:rsidR="00486578" w:rsidRPr="00507782">
              <w:rPr>
                <w:rFonts w:ascii="Arial" w:hAnsi="Arial" w:cs="Arial"/>
                <w:color w:val="000000"/>
              </w:rPr>
              <w:t xml:space="preserve">postal </w:t>
            </w:r>
            <w:r w:rsidRPr="00507782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5147" w:type="dxa"/>
            <w:shd w:val="clear" w:color="auto" w:fill="auto"/>
          </w:tcPr>
          <w:p w14:paraId="26C974BF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19909091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5A06C199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503DE9E4" w14:textId="77777777" w:rsidR="00EB32B9" w:rsidRPr="00507782" w:rsidRDefault="00EB32B9" w:rsidP="009971DC">
            <w:pPr>
              <w:rPr>
                <w:rFonts w:ascii="Arial" w:hAnsi="Arial" w:cs="Arial"/>
                <w:color w:val="000000"/>
              </w:rPr>
            </w:pPr>
          </w:p>
          <w:p w14:paraId="7242AB76" w14:textId="77777777" w:rsidR="00EB32B9" w:rsidRPr="00507782" w:rsidRDefault="00EB32B9" w:rsidP="009971DC">
            <w:pPr>
              <w:rPr>
                <w:rFonts w:ascii="Arial" w:hAnsi="Arial" w:cs="Arial"/>
                <w:color w:val="000000"/>
              </w:rPr>
            </w:pPr>
          </w:p>
          <w:p w14:paraId="02B8D3B1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2A879EC3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5126688D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5147" w:type="dxa"/>
            <w:shd w:val="clear" w:color="auto" w:fill="auto"/>
          </w:tcPr>
          <w:p w14:paraId="4985BBEF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1A4359B6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2FE257A3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Daytime telephone number</w:t>
            </w:r>
          </w:p>
        </w:tc>
        <w:tc>
          <w:tcPr>
            <w:tcW w:w="5147" w:type="dxa"/>
            <w:shd w:val="clear" w:color="auto" w:fill="auto"/>
          </w:tcPr>
          <w:p w14:paraId="1948D5EB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D55D95" w14:textId="77777777" w:rsidR="009971DC" w:rsidRPr="00507782" w:rsidRDefault="009971DC" w:rsidP="00852A99">
      <w:pPr>
        <w:pStyle w:val="Heading2"/>
        <w:spacing w:after="120"/>
        <w:rPr>
          <w:rFonts w:ascii="Arial" w:hAnsi="Arial" w:cs="Arial"/>
        </w:rPr>
      </w:pPr>
      <w:r w:rsidRPr="00507782">
        <w:rPr>
          <w:rFonts w:ascii="Arial" w:hAnsi="Arial" w:cs="Arial"/>
        </w:rPr>
        <w:t>Seconder / Referee</w:t>
      </w:r>
      <w:r w:rsidR="007354D4" w:rsidRPr="00507782">
        <w:rPr>
          <w:rFonts w:ascii="Arial" w:hAnsi="Arial" w:cs="Arial"/>
        </w:rPr>
        <w:t xml:space="preserve"> (external to nominee's place of work)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200" w:firstRow="0" w:lastRow="0" w:firstColumn="0" w:lastColumn="0" w:noHBand="1" w:noVBand="0"/>
      </w:tblPr>
      <w:tblGrid>
        <w:gridCol w:w="3306"/>
        <w:gridCol w:w="5000"/>
      </w:tblGrid>
      <w:tr w:rsidR="009971DC" w:rsidRPr="00507782" w14:paraId="2EA52D20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2873D507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Full name and title</w:t>
            </w:r>
          </w:p>
        </w:tc>
        <w:tc>
          <w:tcPr>
            <w:tcW w:w="5147" w:type="dxa"/>
            <w:shd w:val="clear" w:color="auto" w:fill="auto"/>
          </w:tcPr>
          <w:p w14:paraId="7EC03459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034AE8D1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11C0E298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 xml:space="preserve">Full </w:t>
            </w:r>
            <w:r w:rsidR="00486578" w:rsidRPr="00507782">
              <w:rPr>
                <w:rFonts w:ascii="Arial" w:hAnsi="Arial" w:cs="Arial"/>
                <w:color w:val="000000"/>
              </w:rPr>
              <w:t xml:space="preserve">postal </w:t>
            </w:r>
            <w:r w:rsidRPr="00507782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5147" w:type="dxa"/>
            <w:shd w:val="clear" w:color="auto" w:fill="auto"/>
          </w:tcPr>
          <w:p w14:paraId="2FC19D03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31B153FB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7AEFA07E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55ECF995" w14:textId="77777777" w:rsidR="00EB32B9" w:rsidRPr="00507782" w:rsidRDefault="00EB32B9" w:rsidP="009971DC">
            <w:pPr>
              <w:rPr>
                <w:rFonts w:ascii="Arial" w:hAnsi="Arial" w:cs="Arial"/>
                <w:color w:val="000000"/>
              </w:rPr>
            </w:pPr>
          </w:p>
          <w:p w14:paraId="7F2FB40C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  <w:p w14:paraId="641B3847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566042AD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6BD2586A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Email address</w:t>
            </w:r>
          </w:p>
        </w:tc>
        <w:tc>
          <w:tcPr>
            <w:tcW w:w="5147" w:type="dxa"/>
            <w:shd w:val="clear" w:color="auto" w:fill="auto"/>
          </w:tcPr>
          <w:p w14:paraId="7F96C714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  <w:tr w:rsidR="009971DC" w:rsidRPr="00507782" w14:paraId="586A44BF" w14:textId="77777777" w:rsidTr="00DE50C3">
        <w:trPr>
          <w:trHeight w:val="454"/>
        </w:trPr>
        <w:tc>
          <w:tcPr>
            <w:tcW w:w="3369" w:type="dxa"/>
            <w:shd w:val="clear" w:color="auto" w:fill="C0C0C0"/>
          </w:tcPr>
          <w:p w14:paraId="45EABCCA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  <w:r w:rsidRPr="00507782">
              <w:rPr>
                <w:rFonts w:ascii="Arial" w:hAnsi="Arial" w:cs="Arial"/>
                <w:color w:val="000000"/>
              </w:rPr>
              <w:t>Daytime telephone number</w:t>
            </w:r>
          </w:p>
        </w:tc>
        <w:tc>
          <w:tcPr>
            <w:tcW w:w="5147" w:type="dxa"/>
            <w:shd w:val="clear" w:color="auto" w:fill="auto"/>
          </w:tcPr>
          <w:p w14:paraId="59597855" w14:textId="77777777" w:rsidR="009971DC" w:rsidRPr="00507782" w:rsidRDefault="009971DC" w:rsidP="009971D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FDC347D" w14:textId="77777777" w:rsidR="009971DC" w:rsidRPr="00507782" w:rsidRDefault="009971DC" w:rsidP="009971DC">
      <w:pPr>
        <w:pStyle w:val="Heading2"/>
        <w:rPr>
          <w:rFonts w:ascii="Arial" w:hAnsi="Arial" w:cs="Arial"/>
        </w:rPr>
      </w:pPr>
      <w:r w:rsidRPr="00507782">
        <w:rPr>
          <w:rFonts w:ascii="Arial" w:hAnsi="Arial" w:cs="Arial"/>
        </w:rPr>
        <w:t>Nomination Process</w:t>
      </w:r>
    </w:p>
    <w:p w14:paraId="3DD6AF33" w14:textId="77777777" w:rsidR="009971DC" w:rsidRPr="00507782" w:rsidRDefault="009971DC" w:rsidP="00E926B4">
      <w:pPr>
        <w:spacing w:before="120"/>
        <w:rPr>
          <w:rFonts w:ascii="Arial" w:hAnsi="Arial" w:cs="Arial"/>
        </w:rPr>
      </w:pPr>
      <w:r w:rsidRPr="00507782">
        <w:rPr>
          <w:rFonts w:ascii="Arial" w:hAnsi="Arial" w:cs="Arial"/>
        </w:rPr>
        <w:t xml:space="preserve">The </w:t>
      </w:r>
      <w:r w:rsidR="003F33EB" w:rsidRPr="00507782">
        <w:rPr>
          <w:rFonts w:ascii="Arial" w:hAnsi="Arial" w:cs="Arial"/>
          <w:b/>
        </w:rPr>
        <w:t>Proposer</w:t>
      </w:r>
      <w:r w:rsidRPr="00507782">
        <w:rPr>
          <w:rFonts w:ascii="Arial" w:hAnsi="Arial" w:cs="Arial"/>
        </w:rPr>
        <w:t xml:space="preserve"> should complete this form, and send it by the deadline</w:t>
      </w:r>
      <w:r w:rsidR="003E1E03" w:rsidRPr="00507782">
        <w:rPr>
          <w:rFonts w:ascii="Arial" w:hAnsi="Arial" w:cs="Arial"/>
        </w:rPr>
        <w:t>,</w:t>
      </w:r>
      <w:r w:rsidRPr="00507782">
        <w:rPr>
          <w:rFonts w:ascii="Arial" w:hAnsi="Arial" w:cs="Arial"/>
        </w:rPr>
        <w:t xml:space="preserve"> to the</w:t>
      </w:r>
      <w:r w:rsidR="00002549" w:rsidRPr="00507782">
        <w:rPr>
          <w:rFonts w:ascii="Arial" w:hAnsi="Arial" w:cs="Arial"/>
        </w:rPr>
        <w:t xml:space="preserve"> address below, accompanied by:</w:t>
      </w:r>
    </w:p>
    <w:p w14:paraId="700C00E1" w14:textId="77777777" w:rsidR="009971DC" w:rsidRPr="00507782" w:rsidRDefault="009971DC" w:rsidP="00E926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782">
        <w:rPr>
          <w:rFonts w:ascii="Arial" w:hAnsi="Arial" w:cs="Arial"/>
        </w:rPr>
        <w:t xml:space="preserve">A citation of no more than 300 words, </w:t>
      </w:r>
      <w:r w:rsidR="007354D4" w:rsidRPr="00507782">
        <w:rPr>
          <w:rFonts w:ascii="Arial" w:hAnsi="Arial" w:cs="Arial"/>
          <w:lang w:val="en-GB"/>
        </w:rPr>
        <w:t>written for a scientifically literate lay person</w:t>
      </w:r>
      <w:r w:rsidR="007354D4" w:rsidRPr="00507782">
        <w:rPr>
          <w:rFonts w:ascii="Arial" w:hAnsi="Arial" w:cs="Arial"/>
        </w:rPr>
        <w:t xml:space="preserve">, </w:t>
      </w:r>
      <w:r w:rsidRPr="00507782">
        <w:rPr>
          <w:rFonts w:ascii="Arial" w:hAnsi="Arial" w:cs="Arial"/>
        </w:rPr>
        <w:t>attesting to the contribution made</w:t>
      </w:r>
      <w:r w:rsidR="007F58D6" w:rsidRPr="00507782">
        <w:rPr>
          <w:rFonts w:ascii="Arial" w:hAnsi="Arial" w:cs="Arial"/>
        </w:rPr>
        <w:t xml:space="preserve"> by the nominee in the area of Liquids and Complex F</w:t>
      </w:r>
      <w:r w:rsidRPr="00507782">
        <w:rPr>
          <w:rFonts w:ascii="Arial" w:hAnsi="Arial" w:cs="Arial"/>
        </w:rPr>
        <w:t>luids.</w:t>
      </w:r>
    </w:p>
    <w:p w14:paraId="178AB146" w14:textId="77777777" w:rsidR="007354D4" w:rsidRPr="00507782" w:rsidRDefault="007354D4" w:rsidP="00997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782">
        <w:rPr>
          <w:rFonts w:ascii="Arial" w:hAnsi="Arial" w:cs="Arial"/>
        </w:rPr>
        <w:t>A curriculum vitae for the nominee (full publication list not required).</w:t>
      </w:r>
    </w:p>
    <w:p w14:paraId="3EBF95E2" w14:textId="77777777" w:rsidR="007354D4" w:rsidRPr="00507782" w:rsidRDefault="007354D4" w:rsidP="009971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782">
        <w:rPr>
          <w:rFonts w:ascii="Arial" w:hAnsi="Arial" w:cs="Arial"/>
        </w:rPr>
        <w:t>A list, with dates, of the nominee's most significant contributions, together with their most significant publications (up to four).</w:t>
      </w:r>
    </w:p>
    <w:p w14:paraId="56E5D591" w14:textId="77777777" w:rsidR="007354D4" w:rsidRPr="00507782" w:rsidRDefault="007354D4" w:rsidP="0079317F">
      <w:pPr>
        <w:spacing w:before="120"/>
        <w:rPr>
          <w:rFonts w:ascii="Arial" w:hAnsi="Arial" w:cs="Arial"/>
        </w:rPr>
      </w:pPr>
      <w:r w:rsidRPr="00507782">
        <w:rPr>
          <w:rFonts w:ascii="Arial" w:hAnsi="Arial" w:cs="Arial"/>
        </w:rPr>
        <w:t xml:space="preserve">The </w:t>
      </w:r>
      <w:r w:rsidR="003F33EB" w:rsidRPr="00507782">
        <w:rPr>
          <w:rFonts w:ascii="Arial" w:hAnsi="Arial" w:cs="Arial"/>
          <w:b/>
        </w:rPr>
        <w:t>Seconder</w:t>
      </w:r>
      <w:r w:rsidRPr="00507782">
        <w:rPr>
          <w:rFonts w:ascii="Arial" w:hAnsi="Arial" w:cs="Arial"/>
          <w:b/>
        </w:rPr>
        <w:t xml:space="preserve"> / </w:t>
      </w:r>
      <w:r w:rsidR="003F33EB" w:rsidRPr="00507782">
        <w:rPr>
          <w:rFonts w:ascii="Arial" w:hAnsi="Arial" w:cs="Arial"/>
          <w:b/>
        </w:rPr>
        <w:t>Referee</w:t>
      </w:r>
      <w:r w:rsidRPr="00507782">
        <w:rPr>
          <w:rFonts w:ascii="Arial" w:hAnsi="Arial" w:cs="Arial"/>
        </w:rPr>
        <w:t xml:space="preserve"> should independently send a brief letter of support by the deadline, to the address below.</w:t>
      </w:r>
    </w:p>
    <w:p w14:paraId="4A3F0D0B" w14:textId="3A7B0D86" w:rsidR="00061176" w:rsidRPr="00507782" w:rsidRDefault="00002549" w:rsidP="0079317F">
      <w:pPr>
        <w:spacing w:before="120"/>
        <w:rPr>
          <w:rFonts w:ascii="Arial" w:hAnsi="Arial" w:cs="Arial"/>
        </w:rPr>
      </w:pPr>
      <w:r w:rsidRPr="00507782">
        <w:rPr>
          <w:rFonts w:ascii="Arial" w:hAnsi="Arial" w:cs="Arial"/>
        </w:rPr>
        <w:t xml:space="preserve">Completed forms and supporting material should be sent to the </w:t>
      </w:r>
      <w:r w:rsidR="001B4560">
        <w:rPr>
          <w:rFonts w:ascii="Arial" w:hAnsi="Arial" w:cs="Arial"/>
        </w:rPr>
        <w:t xml:space="preserve">Chair </w:t>
      </w:r>
      <w:r w:rsidRPr="00507782">
        <w:rPr>
          <w:rFonts w:ascii="Arial" w:hAnsi="Arial" w:cs="Arial"/>
        </w:rPr>
        <w:t xml:space="preserve">of the Liquids and Complex Fluids Group, </w:t>
      </w:r>
      <w:r w:rsidR="001B4560">
        <w:rPr>
          <w:rFonts w:ascii="Arial" w:hAnsi="Arial" w:cs="Arial"/>
        </w:rPr>
        <w:t xml:space="preserve">Prof. Serafim </w:t>
      </w:r>
      <w:proofErr w:type="spellStart"/>
      <w:r w:rsidR="001B4560">
        <w:rPr>
          <w:rFonts w:ascii="Arial" w:hAnsi="Arial" w:cs="Arial"/>
        </w:rPr>
        <w:t>Kalliadasis</w:t>
      </w:r>
      <w:proofErr w:type="spellEnd"/>
      <w:r w:rsidRPr="00507782">
        <w:rPr>
          <w:rFonts w:ascii="Arial" w:hAnsi="Arial" w:cs="Arial"/>
        </w:rPr>
        <w:t>,</w:t>
      </w:r>
      <w:r w:rsidR="00061176" w:rsidRPr="00507782">
        <w:rPr>
          <w:rFonts w:ascii="Arial" w:hAnsi="Arial" w:cs="Arial"/>
        </w:rPr>
        <w:t xml:space="preserve"> </w:t>
      </w:r>
    </w:p>
    <w:p w14:paraId="6FE43204" w14:textId="442B7B47" w:rsidR="00002549" w:rsidRPr="00507782" w:rsidRDefault="00061176" w:rsidP="007354D4">
      <w:pPr>
        <w:rPr>
          <w:rFonts w:ascii="Arial" w:hAnsi="Arial" w:cs="Arial"/>
        </w:rPr>
      </w:pPr>
      <w:r w:rsidRPr="00507782">
        <w:rPr>
          <w:rFonts w:ascii="Arial" w:hAnsi="Arial" w:cs="Arial"/>
          <w:i/>
        </w:rPr>
        <w:t>either</w:t>
      </w:r>
      <w:r w:rsidRPr="00507782">
        <w:rPr>
          <w:rFonts w:ascii="Arial" w:hAnsi="Arial" w:cs="Arial"/>
        </w:rPr>
        <w:t xml:space="preserve"> by email (preferred) to</w:t>
      </w:r>
      <w:r w:rsidR="00C04C35">
        <w:rPr>
          <w:rFonts w:ascii="Arial" w:hAnsi="Arial" w:cs="Arial"/>
        </w:rPr>
        <w:t xml:space="preserve"> </w:t>
      </w:r>
      <w:r w:rsidR="001B4560">
        <w:rPr>
          <w:rFonts w:ascii="Arial" w:hAnsi="Arial" w:cs="Arial"/>
        </w:rPr>
        <w:t>s.kalliadasis</w:t>
      </w:r>
      <w:r w:rsidR="00C04C35">
        <w:rPr>
          <w:rFonts w:ascii="Arial" w:hAnsi="Arial" w:cs="Arial"/>
        </w:rPr>
        <w:t>@imperial.ac.uk</w:t>
      </w:r>
    </w:p>
    <w:p w14:paraId="205FA72F" w14:textId="77777777" w:rsidR="00061176" w:rsidRPr="00507782" w:rsidRDefault="00061176" w:rsidP="007354D4">
      <w:pPr>
        <w:rPr>
          <w:rFonts w:ascii="Arial" w:hAnsi="Arial" w:cs="Arial"/>
        </w:rPr>
      </w:pPr>
      <w:r w:rsidRPr="00507782">
        <w:rPr>
          <w:rFonts w:ascii="Arial" w:hAnsi="Arial" w:cs="Arial"/>
          <w:i/>
        </w:rPr>
        <w:t>or</w:t>
      </w:r>
      <w:r w:rsidRPr="00507782">
        <w:rPr>
          <w:rFonts w:ascii="Arial" w:hAnsi="Arial" w:cs="Arial"/>
        </w:rPr>
        <w:t xml:space="preserve"> by post to</w:t>
      </w:r>
    </w:p>
    <w:p w14:paraId="109D86ED" w14:textId="66507E3A" w:rsidR="00002549" w:rsidRPr="00507782" w:rsidRDefault="001B4560" w:rsidP="00D647C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Prof. Serafim </w:t>
      </w:r>
      <w:proofErr w:type="spellStart"/>
      <w:r>
        <w:rPr>
          <w:rFonts w:ascii="Arial" w:hAnsi="Arial" w:cs="Arial"/>
        </w:rPr>
        <w:t>Kalliadasis</w:t>
      </w:r>
      <w:proofErr w:type="spellEnd"/>
    </w:p>
    <w:p w14:paraId="63807A17" w14:textId="77777777" w:rsidR="001B4560" w:rsidRDefault="00002549" w:rsidP="00C04C35">
      <w:pPr>
        <w:ind w:left="720"/>
        <w:rPr>
          <w:rFonts w:ascii="Arial" w:hAnsi="Arial" w:cs="Arial"/>
          <w:lang w:val="en-GB"/>
        </w:rPr>
      </w:pPr>
      <w:r w:rsidRPr="00507782">
        <w:rPr>
          <w:rFonts w:ascii="Arial" w:hAnsi="Arial" w:cs="Arial"/>
          <w:lang w:val="en-GB"/>
        </w:rPr>
        <w:t xml:space="preserve">Department </w:t>
      </w:r>
      <w:r w:rsidR="00061176" w:rsidRPr="00507782">
        <w:rPr>
          <w:rFonts w:ascii="Arial" w:hAnsi="Arial" w:cs="Arial"/>
          <w:lang w:val="en-GB"/>
        </w:rPr>
        <w:t xml:space="preserve">of </w:t>
      </w:r>
      <w:r w:rsidR="001B4560">
        <w:rPr>
          <w:rFonts w:ascii="Arial" w:hAnsi="Arial" w:cs="Arial"/>
          <w:lang w:val="en-GB"/>
        </w:rPr>
        <w:t>Chemical Engineering</w:t>
      </w:r>
    </w:p>
    <w:p w14:paraId="3E5DB969" w14:textId="368C81A1" w:rsidR="00C04C35" w:rsidRPr="00507782" w:rsidRDefault="00C04C35" w:rsidP="001B4560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Imperial College</w:t>
      </w:r>
    </w:p>
    <w:p w14:paraId="4BC842D7" w14:textId="0D5E5EBC" w:rsidR="00002549" w:rsidRPr="00507782" w:rsidRDefault="001B4560" w:rsidP="00D647C7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South Kensington </w:t>
      </w:r>
      <w:r w:rsidR="00C04C35">
        <w:rPr>
          <w:rFonts w:ascii="Arial" w:hAnsi="Arial" w:cs="Arial"/>
          <w:lang w:val="en-GB"/>
        </w:rPr>
        <w:t>Campus</w:t>
      </w:r>
    </w:p>
    <w:p w14:paraId="5CB8FE75" w14:textId="2D272F5E" w:rsidR="00002549" w:rsidRPr="00507782" w:rsidRDefault="00002549" w:rsidP="00D647C7">
      <w:pPr>
        <w:ind w:left="720"/>
        <w:rPr>
          <w:rFonts w:ascii="Arial" w:hAnsi="Arial" w:cs="Arial"/>
        </w:rPr>
      </w:pPr>
      <w:r w:rsidRPr="00507782">
        <w:rPr>
          <w:rFonts w:ascii="Arial" w:hAnsi="Arial" w:cs="Arial"/>
          <w:lang w:val="en-GB"/>
        </w:rPr>
        <w:t>London</w:t>
      </w:r>
      <w:r w:rsidR="001B4560">
        <w:rPr>
          <w:rFonts w:ascii="Arial" w:hAnsi="Arial" w:cs="Arial"/>
          <w:lang w:val="en-GB"/>
        </w:rPr>
        <w:t xml:space="preserve"> SW7 2AZ</w:t>
      </w:r>
    </w:p>
    <w:p w14:paraId="57C36244" w14:textId="77777777" w:rsidR="00331093" w:rsidRDefault="00331093" w:rsidP="007354D4">
      <w:pPr>
        <w:rPr>
          <w:rFonts w:ascii="Arial" w:hAnsi="Arial" w:cs="Arial"/>
        </w:rPr>
      </w:pPr>
    </w:p>
    <w:p w14:paraId="4006ABDD" w14:textId="1D578C69" w:rsidR="00002549" w:rsidRPr="00507782" w:rsidRDefault="00061176" w:rsidP="007354D4">
      <w:pPr>
        <w:rPr>
          <w:rFonts w:ascii="Arial" w:hAnsi="Arial" w:cs="Arial"/>
        </w:rPr>
      </w:pPr>
      <w:r w:rsidRPr="00507782">
        <w:rPr>
          <w:rFonts w:ascii="Arial" w:hAnsi="Arial" w:cs="Arial"/>
        </w:rPr>
        <w:t>The deadline for nominations is</w:t>
      </w:r>
      <w:r w:rsidR="00002549" w:rsidRPr="00507782">
        <w:rPr>
          <w:rFonts w:ascii="Arial" w:hAnsi="Arial" w:cs="Arial"/>
        </w:rPr>
        <w:t xml:space="preserve"> </w:t>
      </w:r>
      <w:r w:rsidR="001B4560">
        <w:rPr>
          <w:rFonts w:ascii="Arial" w:hAnsi="Arial" w:cs="Arial"/>
          <w:b/>
        </w:rPr>
        <w:t>September 15, 2024.</w:t>
      </w:r>
    </w:p>
    <w:sectPr w:rsidR="00002549" w:rsidRPr="00507782" w:rsidSect="009335E3">
      <w:footerReference w:type="default" r:id="rId8"/>
      <w:footerReference w:type="first" r:id="rId9"/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0DC1" w14:textId="77777777" w:rsidR="008B7534" w:rsidRDefault="008B7534" w:rsidP="00EB32B9">
      <w:r>
        <w:separator/>
      </w:r>
    </w:p>
  </w:endnote>
  <w:endnote w:type="continuationSeparator" w:id="0">
    <w:p w14:paraId="44B24155" w14:textId="77777777" w:rsidR="008B7534" w:rsidRDefault="008B7534" w:rsidP="00EB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51FE" w14:textId="77777777" w:rsidR="00EB32B9" w:rsidRDefault="00EB32B9" w:rsidP="00EB32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BDD9" w14:textId="77777777" w:rsidR="009335E3" w:rsidRDefault="009335E3" w:rsidP="009335E3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A768" w14:textId="77777777" w:rsidR="008B7534" w:rsidRDefault="008B7534" w:rsidP="00EB32B9">
      <w:r>
        <w:separator/>
      </w:r>
    </w:p>
  </w:footnote>
  <w:footnote w:type="continuationSeparator" w:id="0">
    <w:p w14:paraId="2ACFDE6B" w14:textId="77777777" w:rsidR="008B7534" w:rsidRDefault="008B7534" w:rsidP="00EB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0A2A"/>
    <w:multiLevelType w:val="hybridMultilevel"/>
    <w:tmpl w:val="55B6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50"/>
    <w:rsid w:val="00002549"/>
    <w:rsid w:val="000404D1"/>
    <w:rsid w:val="00061176"/>
    <w:rsid w:val="00083CD0"/>
    <w:rsid w:val="00083F50"/>
    <w:rsid w:val="00086BE6"/>
    <w:rsid w:val="000C1B76"/>
    <w:rsid w:val="00101DAE"/>
    <w:rsid w:val="00153C9D"/>
    <w:rsid w:val="001B4560"/>
    <w:rsid w:val="001F201B"/>
    <w:rsid w:val="00214667"/>
    <w:rsid w:val="00230D56"/>
    <w:rsid w:val="00265343"/>
    <w:rsid w:val="002A7479"/>
    <w:rsid w:val="002F3B7A"/>
    <w:rsid w:val="00331093"/>
    <w:rsid w:val="0037249F"/>
    <w:rsid w:val="00376C23"/>
    <w:rsid w:val="003E09D9"/>
    <w:rsid w:val="003E1E03"/>
    <w:rsid w:val="003F33EB"/>
    <w:rsid w:val="004043FA"/>
    <w:rsid w:val="00412E5F"/>
    <w:rsid w:val="00486578"/>
    <w:rsid w:val="00486C5F"/>
    <w:rsid w:val="004A2FD1"/>
    <w:rsid w:val="00501CE8"/>
    <w:rsid w:val="00507782"/>
    <w:rsid w:val="005416C3"/>
    <w:rsid w:val="00565F83"/>
    <w:rsid w:val="005E0864"/>
    <w:rsid w:val="005F67EB"/>
    <w:rsid w:val="006B6EC6"/>
    <w:rsid w:val="00711F6B"/>
    <w:rsid w:val="007354D4"/>
    <w:rsid w:val="00773D5A"/>
    <w:rsid w:val="0079317F"/>
    <w:rsid w:val="007F58D6"/>
    <w:rsid w:val="00852A99"/>
    <w:rsid w:val="00883714"/>
    <w:rsid w:val="008954C5"/>
    <w:rsid w:val="008A2B60"/>
    <w:rsid w:val="008B141C"/>
    <w:rsid w:val="008B7534"/>
    <w:rsid w:val="009335E3"/>
    <w:rsid w:val="0095386F"/>
    <w:rsid w:val="009668FC"/>
    <w:rsid w:val="009971DC"/>
    <w:rsid w:val="009E1961"/>
    <w:rsid w:val="00A36CB9"/>
    <w:rsid w:val="00A4150F"/>
    <w:rsid w:val="00A61024"/>
    <w:rsid w:val="00AA2820"/>
    <w:rsid w:val="00AC5F0F"/>
    <w:rsid w:val="00B833AC"/>
    <w:rsid w:val="00B9477A"/>
    <w:rsid w:val="00BB300B"/>
    <w:rsid w:val="00C04C35"/>
    <w:rsid w:val="00C17817"/>
    <w:rsid w:val="00C412C0"/>
    <w:rsid w:val="00C52228"/>
    <w:rsid w:val="00C974A1"/>
    <w:rsid w:val="00D647C7"/>
    <w:rsid w:val="00D713DB"/>
    <w:rsid w:val="00D9117A"/>
    <w:rsid w:val="00DC7077"/>
    <w:rsid w:val="00DD1BD0"/>
    <w:rsid w:val="00DE50C3"/>
    <w:rsid w:val="00E02472"/>
    <w:rsid w:val="00E72084"/>
    <w:rsid w:val="00E926B4"/>
    <w:rsid w:val="00E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6D7B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F50"/>
    <w:pPr>
      <w:keepNext/>
      <w:keepLines/>
      <w:spacing w:before="480"/>
      <w:outlineLvl w:val="0"/>
    </w:pPr>
    <w:rPr>
      <w:rFonts w:ascii="Calibri" w:eastAsia="MS Gothic" w:hAnsi="Calibri"/>
      <w:b/>
      <w:bCs/>
      <w:color w:val="1D2E4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F50"/>
    <w:pPr>
      <w:keepNext/>
      <w:keepLines/>
      <w:spacing w:before="200"/>
      <w:outlineLvl w:val="1"/>
    </w:pPr>
    <w:rPr>
      <w:rFonts w:ascii="Calibri" w:eastAsia="MS Gothic" w:hAnsi="Calibri"/>
      <w:b/>
      <w:bCs/>
      <w:color w:val="2941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F50"/>
    <w:pPr>
      <w:keepNext/>
      <w:keepLines/>
      <w:spacing w:before="200"/>
      <w:outlineLvl w:val="2"/>
    </w:pPr>
    <w:rPr>
      <w:rFonts w:ascii="Calibri" w:eastAsia="MS Gothic" w:hAnsi="Calibri"/>
      <w:b/>
      <w:bCs/>
      <w:color w:val="2941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3F50"/>
    <w:rPr>
      <w:rFonts w:ascii="Calibri" w:eastAsia="MS Gothic" w:hAnsi="Calibri" w:cs="Times New Roman"/>
      <w:b/>
      <w:bCs/>
      <w:color w:val="1D2E4F"/>
      <w:sz w:val="32"/>
      <w:szCs w:val="32"/>
    </w:rPr>
  </w:style>
  <w:style w:type="character" w:customStyle="1" w:styleId="Heading2Char">
    <w:name w:val="Heading 2 Char"/>
    <w:link w:val="Heading2"/>
    <w:uiPriority w:val="9"/>
    <w:rsid w:val="00083F50"/>
    <w:rPr>
      <w:rFonts w:ascii="Calibri" w:eastAsia="MS Gothic" w:hAnsi="Calibri" w:cs="Times New Roman"/>
      <w:b/>
      <w:bCs/>
      <w:color w:val="294171"/>
      <w:sz w:val="26"/>
      <w:szCs w:val="26"/>
    </w:rPr>
  </w:style>
  <w:style w:type="character" w:customStyle="1" w:styleId="Heading3Char">
    <w:name w:val="Heading 3 Char"/>
    <w:link w:val="Heading3"/>
    <w:uiPriority w:val="9"/>
    <w:rsid w:val="00083F50"/>
    <w:rPr>
      <w:rFonts w:ascii="Calibri" w:eastAsia="MS Gothic" w:hAnsi="Calibri" w:cs="Times New Roman"/>
      <w:b/>
      <w:bCs/>
      <w:color w:val="294171"/>
    </w:rPr>
  </w:style>
  <w:style w:type="table" w:styleId="TableGrid">
    <w:name w:val="Table Grid"/>
    <w:basedOn w:val="TableNormal"/>
    <w:uiPriority w:val="59"/>
    <w:rsid w:val="0023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0D5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">
    <w:name w:val="Medium Shading 2"/>
    <w:basedOn w:val="TableNormal"/>
    <w:uiPriority w:val="64"/>
    <w:rsid w:val="00230D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30D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170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170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170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230D5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1">
    <w:name w:val="Medium List 1"/>
    <w:basedOn w:val="TableNormal"/>
    <w:uiPriority w:val="65"/>
    <w:rsid w:val="00230D5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D2F2B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97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B9"/>
  </w:style>
  <w:style w:type="paragraph" w:styleId="Footer">
    <w:name w:val="footer"/>
    <w:basedOn w:val="Normal"/>
    <w:link w:val="FooterChar"/>
    <w:uiPriority w:val="99"/>
    <w:unhideWhenUsed/>
    <w:rsid w:val="00EB3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B9"/>
  </w:style>
  <w:style w:type="character" w:styleId="Hyperlink">
    <w:name w:val="Hyperlink"/>
    <w:uiPriority w:val="99"/>
    <w:unhideWhenUsed/>
    <w:rsid w:val="005416C3"/>
    <w:rPr>
      <w:color w:val="74B6BC"/>
      <w:u w:val="single"/>
    </w:rPr>
  </w:style>
  <w:style w:type="character" w:styleId="FollowedHyperlink">
    <w:name w:val="FollowedHyperlink"/>
    <w:uiPriority w:val="99"/>
    <w:semiHidden/>
    <w:unhideWhenUsed/>
    <w:rsid w:val="005416C3"/>
    <w:rPr>
      <w:color w:val="7F95A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D0359-CD08-6D4A-AE18-15C6EA9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Links>
    <vt:vector size="6" baseType="variant"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mailto:v.garbin@imperial.ac.uk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2024-07-26T08:43:00Z</dcterms:created>
  <dcterms:modified xsi:type="dcterms:W3CDTF">2024-07-26T08:44:00Z</dcterms:modified>
</cp:coreProperties>
</file>